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994513" w:rsidRPr="00994513" w:rsidRDefault="00994513" w:rsidP="0099451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</w:t>
      </w:r>
      <w:r w:rsidRPr="00994513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994513" w:rsidRPr="00994513" w:rsidRDefault="00994513" w:rsidP="0099451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994513" w:rsidRPr="00994513" w:rsidRDefault="00994513" w:rsidP="0099451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99451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94513" w:rsidRPr="00994513" w:rsidRDefault="00994513" w:rsidP="0099451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994513" w:rsidRPr="00994513" w:rsidRDefault="00994513" w:rsidP="0099451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994513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№188</w:t>
      </w:r>
      <w:bookmarkStart w:id="0" w:name="_GoBack"/>
      <w:bookmarkEnd w:id="0"/>
      <w:r w:rsidRPr="00994513">
        <w:rPr>
          <w:rFonts w:ascii="Times New Roman" w:hAnsi="Times New Roman" w:cs="Times New Roman"/>
          <w:b w:val="0"/>
          <w:sz w:val="24"/>
          <w:szCs w:val="24"/>
        </w:rPr>
        <w:t xml:space="preserve"> от 31 марта 2023 года</w:t>
      </w:r>
    </w:p>
    <w:p w:rsidR="00994513" w:rsidRPr="00994513" w:rsidRDefault="00994513" w:rsidP="0099451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994513" w:rsidRPr="00994513" w:rsidRDefault="00994513" w:rsidP="0099451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99451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94513" w:rsidRPr="00994513" w:rsidRDefault="00994513" w:rsidP="0099451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994513" w:rsidP="0099451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994513">
        <w:rPr>
          <w:rFonts w:ascii="Times New Roman" w:hAnsi="Times New Roman" w:cs="Times New Roman"/>
          <w:b w:val="0"/>
          <w:sz w:val="24"/>
          <w:szCs w:val="24"/>
        </w:rPr>
        <w:t>Принято на 9-ой очередной сессии Псковской городской Думы седьмого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555B8A" w:rsidRDefault="00B32CEE" w:rsidP="00B32CEE">
      <w:pPr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 внесении изменений </w:t>
      </w:r>
      <w:r w:rsidRPr="00B32CEE">
        <w:rPr>
          <w:rFonts w:eastAsia="Calibri"/>
          <w:bCs/>
          <w:lang w:eastAsia="en-US"/>
        </w:rPr>
        <w:t>в р</w:t>
      </w:r>
      <w:r>
        <w:rPr>
          <w:rFonts w:eastAsia="Calibri"/>
          <w:bCs/>
          <w:lang w:eastAsia="en-US"/>
        </w:rPr>
        <w:t xml:space="preserve">ешение Псковской городской Думы от 23.12.2022 № 150                              </w:t>
      </w:r>
      <w:r w:rsidRPr="00B32CEE">
        <w:rPr>
          <w:rFonts w:eastAsia="Calibri"/>
          <w:bCs/>
          <w:lang w:eastAsia="en-US"/>
        </w:rPr>
        <w:t>«О бю</w:t>
      </w:r>
      <w:r>
        <w:rPr>
          <w:rFonts w:eastAsia="Calibri"/>
          <w:bCs/>
          <w:lang w:eastAsia="en-US"/>
        </w:rPr>
        <w:t xml:space="preserve">джете города Пскова на 2023 год </w:t>
      </w:r>
      <w:r w:rsidRPr="00B32CEE">
        <w:rPr>
          <w:rFonts w:eastAsia="Calibri"/>
          <w:bCs/>
          <w:lang w:eastAsia="en-US"/>
        </w:rPr>
        <w:t>и плановый период 2024 и 2025 годов»</w:t>
      </w:r>
    </w:p>
    <w:p w:rsidR="00B32CEE" w:rsidRPr="00CF0F82" w:rsidRDefault="00B32CEE" w:rsidP="00B32CEE">
      <w:pPr>
        <w:jc w:val="both"/>
        <w:rPr>
          <w:rFonts w:eastAsia="Calibri"/>
          <w:bCs/>
          <w:lang w:eastAsia="en-US"/>
        </w:rPr>
      </w:pPr>
    </w:p>
    <w:p w:rsidR="00555B8A" w:rsidRDefault="00B32CEE" w:rsidP="00B32CEE">
      <w:pPr>
        <w:tabs>
          <w:tab w:val="left" w:pos="364"/>
        </w:tabs>
        <w:ind w:firstLine="709"/>
        <w:jc w:val="both"/>
        <w:rPr>
          <w:bCs/>
        </w:rPr>
      </w:pPr>
      <w:r w:rsidRPr="00B32CEE">
        <w:rPr>
          <w:bCs/>
        </w:rPr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23 Устава муниципального образования «Город Псков»,</w:t>
      </w:r>
    </w:p>
    <w:p w:rsidR="00B32CEE" w:rsidRDefault="00B32CEE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B32CEE" w:rsidRPr="00B32CEE" w:rsidRDefault="00B32CEE" w:rsidP="00B32CEE">
      <w:pPr>
        <w:ind w:firstLine="709"/>
        <w:jc w:val="both"/>
        <w:rPr>
          <w:szCs w:val="28"/>
        </w:rPr>
      </w:pPr>
      <w:r w:rsidRPr="00B32CEE">
        <w:rPr>
          <w:szCs w:val="28"/>
        </w:rPr>
        <w:t>1.  Внести в решение Псковской городской Думы от 23.12.2022 № 150 «О бюджете города Пскова на 2023 год и плановый период 2024 и 2025 годов» (в ред. от 03.03.2023 № 169) следующие изменения:</w:t>
      </w:r>
    </w:p>
    <w:p w:rsidR="00B32CEE" w:rsidRPr="00B32CEE" w:rsidRDefault="00B32CEE" w:rsidP="00B32CEE">
      <w:pPr>
        <w:numPr>
          <w:ilvl w:val="0"/>
          <w:numId w:val="5"/>
        </w:numPr>
        <w:tabs>
          <w:tab w:val="num" w:pos="1260"/>
        </w:tabs>
        <w:ind w:left="0" w:firstLine="709"/>
        <w:jc w:val="both"/>
        <w:rPr>
          <w:bCs/>
          <w:szCs w:val="28"/>
        </w:rPr>
      </w:pPr>
      <w:r w:rsidRPr="00B32CEE">
        <w:rPr>
          <w:szCs w:val="28"/>
        </w:rPr>
        <w:t>в пункте 1 статьи 1 цифры «</w:t>
      </w:r>
      <w:r w:rsidRPr="00B32CEE">
        <w:rPr>
          <w:bCs/>
          <w:szCs w:val="28"/>
        </w:rPr>
        <w:t>6 918 167,2</w:t>
      </w:r>
      <w:r w:rsidRPr="00B32CEE">
        <w:rPr>
          <w:szCs w:val="28"/>
        </w:rPr>
        <w:t>» заменить цифрами «</w:t>
      </w:r>
      <w:r w:rsidRPr="00B32CEE">
        <w:rPr>
          <w:bCs/>
          <w:szCs w:val="28"/>
        </w:rPr>
        <w:t xml:space="preserve">7 197 271,2», цифры </w:t>
      </w:r>
      <w:r w:rsidRPr="00B32CEE">
        <w:rPr>
          <w:szCs w:val="28"/>
        </w:rPr>
        <w:t>«7 088 776,8» заменить цифрами «7 367 880,8»;</w:t>
      </w:r>
    </w:p>
    <w:p w:rsidR="00B32CEE" w:rsidRPr="00B32CEE" w:rsidRDefault="00B32CEE" w:rsidP="00B32CE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CEE">
        <w:rPr>
          <w:szCs w:val="28"/>
        </w:rPr>
        <w:t>в пункте 3 статьи 2 цифры «4 690 391,3» заменить цифрами  «4 969 495,3»;</w:t>
      </w:r>
    </w:p>
    <w:p w:rsidR="00B32CEE" w:rsidRPr="00B32CEE" w:rsidRDefault="00B32CEE" w:rsidP="00B32CE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CEE">
        <w:rPr>
          <w:szCs w:val="28"/>
        </w:rPr>
        <w:t>в пункте 1 статьи 3 цифры «6 500,9» заменить цифрами «6 441,3»;</w:t>
      </w:r>
    </w:p>
    <w:p w:rsidR="00B32CEE" w:rsidRPr="00B32CEE" w:rsidRDefault="00B32CEE" w:rsidP="00B32CEE">
      <w:pPr>
        <w:ind w:firstLine="709"/>
        <w:jc w:val="both"/>
        <w:rPr>
          <w:szCs w:val="28"/>
        </w:rPr>
      </w:pPr>
      <w:r w:rsidRPr="00B32CEE">
        <w:rPr>
          <w:spacing w:val="-2"/>
          <w:szCs w:val="28"/>
        </w:rPr>
        <w:t>2) в п</w:t>
      </w:r>
      <w:r w:rsidRPr="00B32CEE">
        <w:rPr>
          <w:szCs w:val="28"/>
        </w:rPr>
        <w:t>риложении 2 «Поступления по группам, подгруппам, статьям классификации доходов в бюджет города Пскова в 2023 году» строку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1"/>
        <w:gridCol w:w="5746"/>
        <w:gridCol w:w="1179"/>
      </w:tblGrid>
      <w:tr w:rsidR="00B32CEE" w:rsidRPr="00B32CEE" w:rsidTr="00471223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4 690 391,3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</w:t>
      </w:r>
    </w:p>
    <w:p w:rsidR="00B32CEE" w:rsidRPr="00B32CEE" w:rsidRDefault="00B32CEE" w:rsidP="00B32CEE">
      <w:pPr>
        <w:jc w:val="both"/>
        <w:rPr>
          <w:szCs w:val="28"/>
        </w:rPr>
      </w:pPr>
      <w:r w:rsidRPr="00B32CEE">
        <w:rPr>
          <w:szCs w:val="28"/>
        </w:rPr>
        <w:t>изложить в следующей редакции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1"/>
        <w:gridCol w:w="5749"/>
        <w:gridCol w:w="1316"/>
      </w:tblGrid>
      <w:tr w:rsidR="00B32CEE" w:rsidRPr="00B32CEE" w:rsidTr="00471223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32CEE">
              <w:rPr>
                <w:b/>
                <w:bCs/>
                <w:sz w:val="18"/>
                <w:szCs w:val="18"/>
                <w:lang w:val="en-US"/>
              </w:rPr>
              <w:t>4 969 495,3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»;</w:t>
      </w:r>
    </w:p>
    <w:p w:rsidR="00B32CEE" w:rsidRPr="00B32CEE" w:rsidRDefault="00B32CEE" w:rsidP="00B32CEE">
      <w:pPr>
        <w:jc w:val="both"/>
        <w:rPr>
          <w:szCs w:val="28"/>
        </w:rPr>
      </w:pPr>
      <w:r w:rsidRPr="00B32CEE">
        <w:rPr>
          <w:szCs w:val="28"/>
        </w:rPr>
        <w:t>строку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6"/>
        <w:gridCol w:w="5817"/>
        <w:gridCol w:w="1123"/>
      </w:tblGrid>
      <w:tr w:rsidR="00B32CEE" w:rsidRPr="00B32CEE" w:rsidTr="00471223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4 690 391,3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</w:t>
      </w:r>
    </w:p>
    <w:p w:rsidR="00B32CEE" w:rsidRPr="00B32CEE" w:rsidRDefault="00B32CEE" w:rsidP="00B32CEE">
      <w:pPr>
        <w:jc w:val="both"/>
        <w:rPr>
          <w:szCs w:val="28"/>
        </w:rPr>
      </w:pPr>
      <w:r w:rsidRPr="00B32CEE">
        <w:rPr>
          <w:szCs w:val="28"/>
        </w:rPr>
        <w:lastRenderedPageBreak/>
        <w:t>изложить в следующей редакции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07"/>
        <w:gridCol w:w="1144"/>
      </w:tblGrid>
      <w:tr w:rsidR="00B32CEE" w:rsidRPr="00B32CEE" w:rsidTr="00471223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4 </w:t>
            </w:r>
            <w:r w:rsidRPr="00B32CEE">
              <w:rPr>
                <w:b/>
                <w:bCs/>
                <w:sz w:val="18"/>
                <w:szCs w:val="18"/>
                <w:lang w:val="en-US"/>
              </w:rPr>
              <w:t>969</w:t>
            </w:r>
            <w:r w:rsidRPr="00B32CEE">
              <w:rPr>
                <w:b/>
                <w:bCs/>
                <w:sz w:val="18"/>
                <w:szCs w:val="18"/>
              </w:rPr>
              <w:t> </w:t>
            </w:r>
            <w:r w:rsidRPr="00B32CEE">
              <w:rPr>
                <w:b/>
                <w:bCs/>
                <w:sz w:val="18"/>
                <w:szCs w:val="18"/>
                <w:lang w:val="en-US"/>
              </w:rPr>
              <w:t>495</w:t>
            </w:r>
            <w:r w:rsidRPr="00B32CEE">
              <w:rPr>
                <w:b/>
                <w:bCs/>
                <w:sz w:val="18"/>
                <w:szCs w:val="18"/>
              </w:rPr>
              <w:t>,3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»;</w:t>
      </w:r>
    </w:p>
    <w:p w:rsidR="00B32CEE" w:rsidRPr="00B32CEE" w:rsidRDefault="00B32CEE" w:rsidP="00B32CEE">
      <w:pPr>
        <w:rPr>
          <w:szCs w:val="28"/>
        </w:rPr>
      </w:pPr>
      <w:r w:rsidRPr="00B32CEE">
        <w:rPr>
          <w:szCs w:val="28"/>
        </w:rPr>
        <w:t>строки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743"/>
        <w:gridCol w:w="1124"/>
      </w:tblGrid>
      <w:tr w:rsidR="00B32CEE" w:rsidRPr="00B32CEE" w:rsidTr="00471223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68 924,0</w:t>
            </w:r>
          </w:p>
        </w:tc>
      </w:tr>
      <w:tr w:rsidR="00B32CEE" w:rsidRPr="00B32CEE" w:rsidTr="00471223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</w:pPr>
            <w:r w:rsidRPr="00B32CEE">
              <w:rPr>
                <w:b/>
                <w:bCs/>
                <w:sz w:val="18"/>
                <w:szCs w:val="18"/>
              </w:rPr>
              <w:t>68 924,0</w:t>
            </w:r>
          </w:p>
        </w:tc>
      </w:tr>
      <w:tr w:rsidR="00B32CEE" w:rsidRPr="00B32CEE" w:rsidTr="00471223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</w:pPr>
            <w:r w:rsidRPr="00B32CEE">
              <w:rPr>
                <w:bCs/>
                <w:sz w:val="18"/>
                <w:szCs w:val="18"/>
              </w:rPr>
              <w:t>68 924,0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</w:t>
      </w:r>
    </w:p>
    <w:p w:rsidR="00B32CEE" w:rsidRPr="00B32CEE" w:rsidRDefault="00B32CEE" w:rsidP="00B32CEE">
      <w:pPr>
        <w:jc w:val="both"/>
        <w:rPr>
          <w:szCs w:val="28"/>
        </w:rPr>
      </w:pPr>
      <w:r w:rsidRPr="00B32CEE">
        <w:rPr>
          <w:szCs w:val="28"/>
        </w:rPr>
        <w:t>изложить в следующей редакции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16"/>
        <w:gridCol w:w="1135"/>
      </w:tblGrid>
      <w:tr w:rsidR="00B32CEE" w:rsidRPr="00B32CEE" w:rsidTr="00471223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168 813,0</w:t>
            </w:r>
          </w:p>
        </w:tc>
      </w:tr>
      <w:tr w:rsidR="00B32CEE" w:rsidRPr="00B32CEE" w:rsidTr="00471223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168 813,0</w:t>
            </w:r>
          </w:p>
        </w:tc>
      </w:tr>
      <w:tr w:rsidR="00B32CEE" w:rsidRPr="00B32CEE" w:rsidTr="00471223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168 813,0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»;</w:t>
      </w:r>
    </w:p>
    <w:p w:rsidR="00B32CEE" w:rsidRPr="00B32CEE" w:rsidRDefault="00B32CEE" w:rsidP="00B32CEE">
      <w:pPr>
        <w:rPr>
          <w:szCs w:val="28"/>
        </w:rPr>
      </w:pPr>
      <w:r w:rsidRPr="00B32CEE">
        <w:rPr>
          <w:szCs w:val="28"/>
        </w:rPr>
        <w:t>строку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3"/>
        <w:gridCol w:w="5681"/>
        <w:gridCol w:w="1152"/>
      </w:tblGrid>
      <w:tr w:rsidR="00B32CEE" w:rsidRPr="00B32CEE" w:rsidTr="00471223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  <w:lang w:val="en-US"/>
              </w:rPr>
              <w:t>2 084 945</w:t>
            </w:r>
            <w:r w:rsidRPr="00B32CEE">
              <w:rPr>
                <w:b/>
                <w:bCs/>
                <w:sz w:val="18"/>
                <w:szCs w:val="18"/>
              </w:rPr>
              <w:t>,4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</w:t>
      </w:r>
    </w:p>
    <w:p w:rsidR="00B32CEE" w:rsidRPr="00B32CEE" w:rsidRDefault="00B32CEE" w:rsidP="00B32CEE">
      <w:pPr>
        <w:jc w:val="both"/>
        <w:rPr>
          <w:szCs w:val="28"/>
        </w:rPr>
      </w:pPr>
      <w:r w:rsidRPr="00B32CEE">
        <w:rPr>
          <w:szCs w:val="28"/>
        </w:rPr>
        <w:t>изложить в следующей редакции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07"/>
        <w:gridCol w:w="1144"/>
      </w:tblGrid>
      <w:tr w:rsidR="00B32CEE" w:rsidRPr="00B32CEE" w:rsidTr="00471223">
        <w:trPr>
          <w:trHeight w:val="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2 074 959,2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»;</w:t>
      </w:r>
    </w:p>
    <w:p w:rsidR="00B32CEE" w:rsidRPr="00B32CEE" w:rsidRDefault="00B32CEE" w:rsidP="00B32CEE">
      <w:pPr>
        <w:rPr>
          <w:szCs w:val="28"/>
        </w:rPr>
      </w:pPr>
      <w:r w:rsidRPr="00B32CEE">
        <w:rPr>
          <w:szCs w:val="28"/>
        </w:rPr>
        <w:t>строку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B32CEE" w:rsidRPr="00B32CEE" w:rsidTr="00471223">
        <w:trPr>
          <w:trHeight w:val="4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Cs/>
                <w:sz w:val="18"/>
                <w:szCs w:val="18"/>
              </w:rPr>
            </w:pPr>
            <w:proofErr w:type="gramStart"/>
            <w:r w:rsidRPr="00B32CEE">
              <w:rPr>
                <w:bCs/>
                <w:sz w:val="18"/>
                <w:szCs w:val="18"/>
              </w:rPr>
              <w:t>субсидии на создание условий для осуществления присмотра и ухода за детьми-инвалидами, детьми-сиротами и детьми, оставшимися без попечения родителей, детьми с туберкулезной интоксикацией, детьми граждан Российской Федерации, призванных на военную службу по мобилизации, а также за детьми военнослужащих, принимающих участие в специальной военной операции, осваивающими образовательные программы дошкольного образования в организациях, осуществляющих образовательную деятельность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5 240,0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</w:t>
      </w:r>
    </w:p>
    <w:p w:rsidR="00B32CEE" w:rsidRPr="00B32CEE" w:rsidRDefault="00B32CEE" w:rsidP="00B32CEE">
      <w:pPr>
        <w:jc w:val="both"/>
        <w:rPr>
          <w:szCs w:val="28"/>
        </w:rPr>
      </w:pPr>
      <w:r w:rsidRPr="00B32CEE">
        <w:rPr>
          <w:szCs w:val="28"/>
        </w:rPr>
        <w:t>изложить в следующей редакции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B32CEE" w:rsidRPr="00B32CEE" w:rsidTr="00471223">
        <w:trPr>
          <w:trHeight w:val="78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Cs/>
                <w:sz w:val="18"/>
                <w:szCs w:val="18"/>
              </w:rPr>
            </w:pPr>
            <w:proofErr w:type="gramStart"/>
            <w:r w:rsidRPr="00B32CEE">
              <w:rPr>
                <w:bCs/>
                <w:sz w:val="18"/>
                <w:szCs w:val="18"/>
              </w:rPr>
              <w:t>субсидии на создание условий для осуществления присмотра и ухода за детьми-инвалидами, детьми-сиротами и детьми, оставшимися без попечения родителей, детьми с туберкулезной интоксикацией, детьми граждан Российской Федерации, призванных на военную службу по мобилизации, а также за детьми военнослужащих, принимающих участие в специальной военной операции, осваивающими образовательные программы дошкольного образования в организациях, осуществляющих образовательную деятельность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9 953,8</w:t>
            </w:r>
          </w:p>
        </w:tc>
      </w:tr>
    </w:tbl>
    <w:p w:rsidR="00B32CEE" w:rsidRPr="00B32CEE" w:rsidRDefault="00B32CEE" w:rsidP="00B32CEE">
      <w:pPr>
        <w:jc w:val="right"/>
        <w:rPr>
          <w:szCs w:val="28"/>
        </w:rPr>
      </w:pPr>
      <w:r w:rsidRPr="00B32CEE">
        <w:rPr>
          <w:szCs w:val="28"/>
        </w:rPr>
        <w:t>»;</w:t>
      </w:r>
    </w:p>
    <w:p w:rsidR="00B32CEE" w:rsidRPr="00B32CEE" w:rsidRDefault="00B32CEE" w:rsidP="00B32CEE">
      <w:pPr>
        <w:rPr>
          <w:szCs w:val="28"/>
        </w:rPr>
      </w:pPr>
      <w:r w:rsidRPr="00B32CEE">
        <w:rPr>
          <w:szCs w:val="28"/>
        </w:rPr>
        <w:t>строку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9"/>
        <w:gridCol w:w="1145"/>
      </w:tblGrid>
      <w:tr w:rsidR="00B32CEE" w:rsidRPr="00B32CEE" w:rsidTr="00471223">
        <w:trPr>
          <w:trHeight w:val="4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 xml:space="preserve">субсидии </w:t>
            </w:r>
            <w:proofErr w:type="gramStart"/>
            <w:r w:rsidRPr="00B32CEE">
              <w:rPr>
                <w:bCs/>
                <w:sz w:val="18"/>
                <w:szCs w:val="1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за счет</w:t>
            </w:r>
            <w:proofErr w:type="gramEnd"/>
            <w:r w:rsidRPr="00B32CEE">
              <w:rPr>
                <w:bCs/>
                <w:sz w:val="18"/>
                <w:szCs w:val="18"/>
              </w:rPr>
              <w:t xml:space="preserve">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194 020,0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</w:t>
      </w:r>
    </w:p>
    <w:p w:rsidR="00B32CEE" w:rsidRPr="00B32CEE" w:rsidRDefault="00B32CEE" w:rsidP="00B32CEE">
      <w:pPr>
        <w:jc w:val="both"/>
        <w:rPr>
          <w:szCs w:val="28"/>
        </w:rPr>
      </w:pPr>
      <w:r w:rsidRPr="00B32CEE">
        <w:rPr>
          <w:szCs w:val="28"/>
        </w:rPr>
        <w:t>изложить в следующей редакции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31"/>
        <w:gridCol w:w="1123"/>
      </w:tblGrid>
      <w:tr w:rsidR="00B32CEE" w:rsidRPr="00B32CEE" w:rsidTr="00471223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 xml:space="preserve">субсидии </w:t>
            </w:r>
            <w:proofErr w:type="gramStart"/>
            <w:r w:rsidRPr="00B32CEE">
              <w:rPr>
                <w:bCs/>
                <w:sz w:val="18"/>
                <w:szCs w:val="18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за счет</w:t>
            </w:r>
            <w:proofErr w:type="gramEnd"/>
            <w:r w:rsidRPr="00B32CEE">
              <w:rPr>
                <w:bCs/>
                <w:sz w:val="18"/>
                <w:szCs w:val="18"/>
              </w:rPr>
              <w:t xml:space="preserve">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179 320,0</w:t>
            </w:r>
          </w:p>
        </w:tc>
      </w:tr>
    </w:tbl>
    <w:p w:rsidR="00B32CEE" w:rsidRPr="00B32CEE" w:rsidRDefault="00B32CEE" w:rsidP="00B32CEE">
      <w:pPr>
        <w:jc w:val="right"/>
        <w:rPr>
          <w:szCs w:val="28"/>
        </w:rPr>
      </w:pPr>
      <w:r w:rsidRPr="00B32CEE">
        <w:rPr>
          <w:szCs w:val="28"/>
        </w:rPr>
        <w:t>»;</w:t>
      </w:r>
    </w:p>
    <w:p w:rsidR="00B32CEE" w:rsidRPr="00B32CEE" w:rsidRDefault="00B32CEE" w:rsidP="00B32CEE">
      <w:pPr>
        <w:rPr>
          <w:szCs w:val="28"/>
        </w:rPr>
      </w:pPr>
      <w:r w:rsidRPr="00B32CEE">
        <w:rPr>
          <w:szCs w:val="28"/>
        </w:rPr>
        <w:t xml:space="preserve"> строку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3"/>
        <w:gridCol w:w="5681"/>
        <w:gridCol w:w="1152"/>
      </w:tblGrid>
      <w:tr w:rsidR="00B32CEE" w:rsidRPr="00B32CEE" w:rsidTr="00471223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1 964 273,2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</w:t>
      </w:r>
    </w:p>
    <w:p w:rsidR="00B32CEE" w:rsidRPr="00B32CEE" w:rsidRDefault="00B32CEE" w:rsidP="00B32CEE">
      <w:pPr>
        <w:jc w:val="both"/>
        <w:rPr>
          <w:szCs w:val="28"/>
        </w:rPr>
      </w:pPr>
      <w:r w:rsidRPr="00B32CEE">
        <w:rPr>
          <w:szCs w:val="28"/>
        </w:rPr>
        <w:t>изложить в следующей редакции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07"/>
        <w:gridCol w:w="1144"/>
      </w:tblGrid>
      <w:tr w:rsidR="00B32CEE" w:rsidRPr="00B32CEE" w:rsidTr="00471223">
        <w:trPr>
          <w:trHeight w:val="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2 153 474,4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»;</w:t>
      </w:r>
    </w:p>
    <w:p w:rsidR="00B32CEE" w:rsidRPr="00B32CEE" w:rsidRDefault="00B32CEE" w:rsidP="00B32CEE">
      <w:pPr>
        <w:rPr>
          <w:szCs w:val="28"/>
        </w:rPr>
      </w:pPr>
      <w:r w:rsidRPr="00B32CEE">
        <w:rPr>
          <w:szCs w:val="28"/>
        </w:rPr>
        <w:t>строку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2"/>
        <w:gridCol w:w="1152"/>
      </w:tblGrid>
      <w:tr w:rsidR="00B32CEE" w:rsidRPr="00B32CEE" w:rsidTr="00471223">
        <w:trPr>
          <w:trHeight w:val="4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 xml:space="preserve">субвенции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</w:t>
            </w:r>
            <w:r w:rsidRPr="00B32CEE">
              <w:rPr>
                <w:bCs/>
                <w:sz w:val="18"/>
                <w:szCs w:val="18"/>
              </w:rPr>
              <w:lastRenderedPageBreak/>
              <w:t>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lastRenderedPageBreak/>
              <w:t>1 721 607,0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lastRenderedPageBreak/>
        <w:t>»</w:t>
      </w:r>
    </w:p>
    <w:p w:rsidR="00B32CEE" w:rsidRPr="00B32CEE" w:rsidRDefault="00B32CEE" w:rsidP="00B32CEE">
      <w:pPr>
        <w:jc w:val="both"/>
        <w:rPr>
          <w:szCs w:val="28"/>
        </w:rPr>
      </w:pPr>
      <w:r w:rsidRPr="00B32CEE">
        <w:rPr>
          <w:szCs w:val="28"/>
        </w:rPr>
        <w:t>изложить в следующей редакции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9"/>
        <w:gridCol w:w="1145"/>
      </w:tblGrid>
      <w:tr w:rsidR="00B32CEE" w:rsidRPr="00B32CEE" w:rsidTr="00471223">
        <w:trPr>
          <w:trHeight w:val="78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субвенции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1 915 327,0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»;</w:t>
      </w:r>
    </w:p>
    <w:p w:rsidR="00B32CEE" w:rsidRPr="00B32CEE" w:rsidRDefault="00B32CEE" w:rsidP="00B32CEE">
      <w:pPr>
        <w:rPr>
          <w:szCs w:val="28"/>
        </w:rPr>
      </w:pPr>
      <w:r w:rsidRPr="00B32CEE">
        <w:rPr>
          <w:szCs w:val="28"/>
        </w:rPr>
        <w:t>строку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2"/>
        <w:gridCol w:w="1142"/>
      </w:tblGrid>
      <w:tr w:rsidR="00B32CEE" w:rsidRPr="00B32CEE" w:rsidTr="00471223">
        <w:trPr>
          <w:trHeight w:val="4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75 405,0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</w:t>
      </w:r>
    </w:p>
    <w:p w:rsidR="00B32CEE" w:rsidRPr="00B32CEE" w:rsidRDefault="00B32CEE" w:rsidP="00B32CEE">
      <w:pPr>
        <w:jc w:val="both"/>
        <w:rPr>
          <w:szCs w:val="28"/>
        </w:rPr>
      </w:pPr>
      <w:r w:rsidRPr="00B32CEE">
        <w:rPr>
          <w:szCs w:val="28"/>
        </w:rPr>
        <w:t>изложить в следующей редакции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0"/>
        <w:gridCol w:w="1134"/>
      </w:tblGrid>
      <w:tr w:rsidR="00B32CEE" w:rsidRPr="00B32CEE" w:rsidTr="00471223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70 691,2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 xml:space="preserve">»; </w:t>
      </w:r>
    </w:p>
    <w:p w:rsidR="00B32CEE" w:rsidRPr="00B32CEE" w:rsidRDefault="00B32CEE" w:rsidP="00B32CEE">
      <w:pPr>
        <w:rPr>
          <w:szCs w:val="28"/>
        </w:rPr>
      </w:pPr>
      <w:r w:rsidRPr="00B32CEE">
        <w:rPr>
          <w:szCs w:val="28"/>
        </w:rPr>
        <w:t>строку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2"/>
        <w:gridCol w:w="1132"/>
      </w:tblGrid>
      <w:tr w:rsidR="00B32CEE" w:rsidRPr="00B32CEE" w:rsidTr="00471223">
        <w:trPr>
          <w:trHeight w:val="4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субвенции на осуществление государственных полномочий по выплате компенсаций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6 777,0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>»</w:t>
      </w:r>
    </w:p>
    <w:p w:rsidR="00B32CEE" w:rsidRPr="00B32CEE" w:rsidRDefault="00B32CEE" w:rsidP="00B32CEE">
      <w:pPr>
        <w:jc w:val="both"/>
        <w:rPr>
          <w:szCs w:val="28"/>
        </w:rPr>
      </w:pPr>
      <w:r w:rsidRPr="00B32CEE">
        <w:rPr>
          <w:szCs w:val="28"/>
        </w:rPr>
        <w:t>изложить в следующей редакции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B32CEE" w:rsidRPr="00B32CEE" w:rsidTr="00471223">
        <w:trPr>
          <w:trHeight w:val="78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субвенции на осуществление государственных полномочий по выплате компенсаций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Cs/>
                <w:sz w:val="18"/>
                <w:szCs w:val="18"/>
              </w:rPr>
            </w:pPr>
            <w:r w:rsidRPr="00B32CEE">
              <w:rPr>
                <w:bCs/>
                <w:sz w:val="18"/>
                <w:szCs w:val="18"/>
              </w:rPr>
              <w:t>6 972,0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 xml:space="preserve">»;  </w:t>
      </w:r>
    </w:p>
    <w:p w:rsidR="00B32CEE" w:rsidRPr="00B32CEE" w:rsidRDefault="00B32CEE" w:rsidP="00B32CEE">
      <w:pPr>
        <w:jc w:val="both"/>
        <w:rPr>
          <w:szCs w:val="28"/>
        </w:rPr>
      </w:pPr>
      <w:r w:rsidRPr="00B32CEE">
        <w:rPr>
          <w:szCs w:val="28"/>
        </w:rPr>
        <w:t>строку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4"/>
        <w:gridCol w:w="5752"/>
        <w:gridCol w:w="1190"/>
      </w:tblGrid>
      <w:tr w:rsidR="00B32CEE" w:rsidRPr="00B32CEE" w:rsidTr="00471223">
        <w:trPr>
          <w:trHeight w:val="20"/>
          <w:jc w:val="center"/>
        </w:trPr>
        <w:tc>
          <w:tcPr>
            <w:tcW w:w="2414" w:type="dxa"/>
            <w:shd w:val="clear" w:color="auto" w:fill="FFFFFF"/>
            <w:noWrap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shd w:val="clear" w:color="auto" w:fill="FFFFFF"/>
            <w:vAlign w:val="center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6 918 167,2</w:t>
            </w:r>
          </w:p>
        </w:tc>
      </w:tr>
    </w:tbl>
    <w:p w:rsidR="00B32CEE" w:rsidRPr="00B32CEE" w:rsidRDefault="00B32CEE" w:rsidP="00B32CEE">
      <w:pPr>
        <w:ind w:firstLine="720"/>
        <w:jc w:val="right"/>
        <w:rPr>
          <w:szCs w:val="28"/>
        </w:rPr>
      </w:pPr>
      <w:r w:rsidRPr="00B32CEE">
        <w:rPr>
          <w:szCs w:val="28"/>
        </w:rPr>
        <w:t xml:space="preserve">»                                                                                                  </w:t>
      </w:r>
    </w:p>
    <w:p w:rsidR="00B32CEE" w:rsidRPr="00B32CEE" w:rsidRDefault="00B32CEE" w:rsidP="00B32CEE">
      <w:pPr>
        <w:rPr>
          <w:szCs w:val="28"/>
        </w:rPr>
      </w:pPr>
      <w:r w:rsidRPr="00B32CEE">
        <w:rPr>
          <w:szCs w:val="28"/>
        </w:rPr>
        <w:t>изложить в следующей редакции</w:t>
      </w:r>
      <w:proofErr w:type="gramStart"/>
      <w:r w:rsidRPr="00B32CEE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64"/>
        <w:gridCol w:w="1210"/>
      </w:tblGrid>
      <w:tr w:rsidR="00B32CEE" w:rsidRPr="00B32CEE" w:rsidTr="00471223">
        <w:trPr>
          <w:trHeight w:val="20"/>
          <w:jc w:val="center"/>
        </w:trPr>
        <w:tc>
          <w:tcPr>
            <w:tcW w:w="2482" w:type="dxa"/>
            <w:shd w:val="clear" w:color="auto" w:fill="FFFFFF"/>
            <w:noWrap/>
            <w:vAlign w:val="bottom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940" w:type="dxa"/>
            <w:shd w:val="clear" w:color="auto" w:fill="FFFFFF"/>
          </w:tcPr>
          <w:p w:rsidR="00B32CEE" w:rsidRPr="00B32CEE" w:rsidRDefault="00B32CEE" w:rsidP="00B32CEE">
            <w:pPr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shd w:val="clear" w:color="auto" w:fill="FFFFFF"/>
            <w:vAlign w:val="center"/>
          </w:tcPr>
          <w:p w:rsidR="00B32CEE" w:rsidRPr="00B32CEE" w:rsidRDefault="00B32CEE" w:rsidP="00B32CEE">
            <w:pPr>
              <w:jc w:val="center"/>
              <w:rPr>
                <w:b/>
                <w:bCs/>
                <w:sz w:val="18"/>
                <w:szCs w:val="18"/>
              </w:rPr>
            </w:pPr>
            <w:r w:rsidRPr="00B32CEE">
              <w:rPr>
                <w:b/>
                <w:bCs/>
                <w:sz w:val="18"/>
                <w:szCs w:val="18"/>
              </w:rPr>
              <w:t>7 197 271,2</w:t>
            </w:r>
          </w:p>
        </w:tc>
      </w:tr>
    </w:tbl>
    <w:p w:rsidR="00B32CEE" w:rsidRPr="00B32CEE" w:rsidRDefault="00B32CEE" w:rsidP="00B32CEE">
      <w:pPr>
        <w:jc w:val="right"/>
        <w:rPr>
          <w:szCs w:val="28"/>
        </w:rPr>
      </w:pPr>
      <w:r w:rsidRPr="00B32CEE">
        <w:rPr>
          <w:szCs w:val="28"/>
        </w:rPr>
        <w:t>»;</w:t>
      </w:r>
    </w:p>
    <w:p w:rsidR="00B32CEE" w:rsidRPr="00B32CEE" w:rsidRDefault="00B32CEE" w:rsidP="00B32CEE">
      <w:pPr>
        <w:ind w:firstLine="708"/>
        <w:jc w:val="both"/>
        <w:rPr>
          <w:szCs w:val="28"/>
        </w:rPr>
      </w:pPr>
      <w:r w:rsidRPr="00B32CEE">
        <w:rPr>
          <w:szCs w:val="28"/>
        </w:rPr>
        <w:t>3) приложение 4 «Ведомственная структура расходов бюджета города Пскова на 2023 год» изложить в редакции согласно приложению 1 к настоящему решению;</w:t>
      </w:r>
    </w:p>
    <w:p w:rsidR="00B32CEE" w:rsidRPr="00B32CEE" w:rsidRDefault="00B32CEE" w:rsidP="00B32CEE">
      <w:pPr>
        <w:ind w:firstLine="708"/>
        <w:jc w:val="both"/>
        <w:rPr>
          <w:szCs w:val="28"/>
        </w:rPr>
      </w:pPr>
      <w:r w:rsidRPr="00B32CEE">
        <w:rPr>
          <w:szCs w:val="28"/>
        </w:rPr>
        <w:t>4) приложение 6 «Распределение бюджетных ассигнований по разделам, подразделам, целевым статьям (муниципальным программам</w:t>
      </w:r>
      <w:r>
        <w:rPr>
          <w:szCs w:val="28"/>
        </w:rPr>
        <w:t xml:space="preserve"> </w:t>
      </w:r>
      <w:r w:rsidRPr="00B32CEE">
        <w:rPr>
          <w:szCs w:val="28"/>
        </w:rPr>
        <w:t xml:space="preserve">и непрограммным направлениям деятельности), группам </w:t>
      </w:r>
      <w:proofErr w:type="gramStart"/>
      <w:r w:rsidRPr="00B32CEE">
        <w:rPr>
          <w:szCs w:val="28"/>
        </w:rPr>
        <w:t>видов расходов классификации расходов бюджета города Пскова</w:t>
      </w:r>
      <w:proofErr w:type="gramEnd"/>
      <w:r w:rsidRPr="00B32CEE">
        <w:rPr>
          <w:szCs w:val="28"/>
        </w:rPr>
        <w:t xml:space="preserve"> на 2023 год» изложить в редакции согласно приложению 2 к настоящему решению;</w:t>
      </w:r>
    </w:p>
    <w:p w:rsidR="00B32CEE" w:rsidRPr="00B32CEE" w:rsidRDefault="00B32CEE" w:rsidP="00B32CEE">
      <w:pPr>
        <w:ind w:firstLine="708"/>
        <w:jc w:val="both"/>
        <w:rPr>
          <w:szCs w:val="28"/>
        </w:rPr>
      </w:pPr>
      <w:r w:rsidRPr="00B32CEE">
        <w:rPr>
          <w:szCs w:val="28"/>
        </w:rPr>
        <w:t xml:space="preserve">5) приложение 8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B32CEE">
        <w:rPr>
          <w:szCs w:val="28"/>
        </w:rPr>
        <w:t>видов расходов классификации расходов бюджета города Пскова</w:t>
      </w:r>
      <w:proofErr w:type="gramEnd"/>
      <w:r w:rsidRPr="00B32CEE">
        <w:rPr>
          <w:szCs w:val="28"/>
        </w:rPr>
        <w:t xml:space="preserve"> 2023 год» изложить в редакции согласно приложению 3 к настоящему решению;</w:t>
      </w:r>
    </w:p>
    <w:p w:rsidR="00B32CEE" w:rsidRPr="00B32CEE" w:rsidRDefault="00B32CEE" w:rsidP="00B32CEE">
      <w:pPr>
        <w:ind w:firstLine="708"/>
        <w:jc w:val="both"/>
        <w:rPr>
          <w:szCs w:val="28"/>
        </w:rPr>
      </w:pPr>
      <w:r w:rsidRPr="00B32CEE">
        <w:rPr>
          <w:szCs w:val="28"/>
        </w:rPr>
        <w:t xml:space="preserve">6) приложение 13 «Источники внутреннего </w:t>
      </w:r>
      <w:proofErr w:type="gramStart"/>
      <w:r w:rsidRPr="00B32CEE">
        <w:rPr>
          <w:szCs w:val="28"/>
        </w:rPr>
        <w:t>финансирования дефицита бюджета города Пскова</w:t>
      </w:r>
      <w:proofErr w:type="gramEnd"/>
      <w:r w:rsidRPr="00B32CEE">
        <w:rPr>
          <w:szCs w:val="28"/>
        </w:rPr>
        <w:t xml:space="preserve"> на 2023 год» изложить в редакции согласно приложению 4 к настоящему решению.</w:t>
      </w:r>
    </w:p>
    <w:p w:rsidR="00B32CEE" w:rsidRPr="00B32CEE" w:rsidRDefault="00B32CEE" w:rsidP="00B32CEE">
      <w:pPr>
        <w:ind w:firstLine="709"/>
        <w:jc w:val="both"/>
        <w:rPr>
          <w:snapToGrid w:val="0"/>
          <w:szCs w:val="28"/>
        </w:rPr>
      </w:pPr>
      <w:r w:rsidRPr="00B32CEE">
        <w:rPr>
          <w:szCs w:val="28"/>
        </w:rPr>
        <w:t>2. Настоящее решение вступает в силу с момента его официального опубликования.</w:t>
      </w:r>
    </w:p>
    <w:p w:rsidR="00B32CEE" w:rsidRPr="00B32CEE" w:rsidRDefault="00B32CEE" w:rsidP="00B32CE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CEE">
        <w:rPr>
          <w:szCs w:val="28"/>
        </w:rPr>
        <w:t>3. 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</w:t>
      </w:r>
    </w:p>
    <w:p w:rsidR="00B32CEE" w:rsidRPr="00B32CEE" w:rsidRDefault="00B32CEE" w:rsidP="00B32CEE">
      <w:pPr>
        <w:autoSpaceDE w:val="0"/>
        <w:autoSpaceDN w:val="0"/>
        <w:adjustRightInd w:val="0"/>
        <w:jc w:val="both"/>
        <w:rPr>
          <w:sz w:val="22"/>
        </w:rPr>
      </w:pPr>
    </w:p>
    <w:p w:rsidR="00B32CEE" w:rsidRDefault="00B32CEE" w:rsidP="00B32CEE">
      <w:pPr>
        <w:autoSpaceDE w:val="0"/>
        <w:autoSpaceDN w:val="0"/>
        <w:adjustRightInd w:val="0"/>
        <w:jc w:val="both"/>
        <w:rPr>
          <w:sz w:val="22"/>
        </w:rPr>
      </w:pPr>
    </w:p>
    <w:p w:rsidR="00B32CEE" w:rsidRDefault="00B32CEE" w:rsidP="00B32CEE">
      <w:pPr>
        <w:autoSpaceDE w:val="0"/>
        <w:autoSpaceDN w:val="0"/>
        <w:adjustRightInd w:val="0"/>
        <w:jc w:val="both"/>
        <w:rPr>
          <w:sz w:val="22"/>
        </w:rPr>
      </w:pPr>
    </w:p>
    <w:p w:rsidR="00B32CEE" w:rsidRPr="00B32CEE" w:rsidRDefault="00B32CEE" w:rsidP="00B32CEE">
      <w:pPr>
        <w:autoSpaceDE w:val="0"/>
        <w:autoSpaceDN w:val="0"/>
        <w:adjustRightInd w:val="0"/>
        <w:jc w:val="both"/>
        <w:rPr>
          <w:sz w:val="22"/>
        </w:rPr>
      </w:pPr>
    </w:p>
    <w:p w:rsidR="00B32CEE" w:rsidRPr="00B32CEE" w:rsidRDefault="00B32CEE" w:rsidP="00B32CEE">
      <w:pPr>
        <w:autoSpaceDE w:val="0"/>
        <w:autoSpaceDN w:val="0"/>
        <w:adjustRightInd w:val="0"/>
        <w:jc w:val="both"/>
        <w:rPr>
          <w:szCs w:val="28"/>
        </w:rPr>
      </w:pPr>
      <w:r w:rsidRPr="00B32CEE">
        <w:rPr>
          <w:szCs w:val="28"/>
        </w:rPr>
        <w:t>Председатель Псковской городской Думы</w:t>
      </w:r>
      <w:r w:rsidRPr="00B32CEE">
        <w:rPr>
          <w:szCs w:val="28"/>
        </w:rPr>
        <w:tab/>
      </w:r>
      <w:r w:rsidRPr="00B32CEE">
        <w:rPr>
          <w:szCs w:val="28"/>
        </w:rPr>
        <w:tab/>
        <w:t xml:space="preserve">     </w:t>
      </w:r>
      <w:r>
        <w:rPr>
          <w:szCs w:val="28"/>
        </w:rPr>
        <w:t xml:space="preserve">                            </w:t>
      </w:r>
      <w:r w:rsidRPr="00B32CEE">
        <w:rPr>
          <w:szCs w:val="28"/>
        </w:rPr>
        <w:t xml:space="preserve">         А.Г. Гончаренко </w:t>
      </w:r>
    </w:p>
    <w:p w:rsidR="00B32CEE" w:rsidRDefault="00B32CEE" w:rsidP="00B32CEE">
      <w:pPr>
        <w:autoSpaceDE w:val="0"/>
        <w:autoSpaceDN w:val="0"/>
        <w:adjustRightInd w:val="0"/>
        <w:jc w:val="both"/>
        <w:rPr>
          <w:sz w:val="22"/>
        </w:rPr>
      </w:pPr>
    </w:p>
    <w:p w:rsidR="00B32CEE" w:rsidRPr="00B32CEE" w:rsidRDefault="00B32CEE" w:rsidP="00B32CEE">
      <w:pPr>
        <w:autoSpaceDE w:val="0"/>
        <w:autoSpaceDN w:val="0"/>
        <w:adjustRightInd w:val="0"/>
        <w:jc w:val="both"/>
        <w:rPr>
          <w:sz w:val="22"/>
        </w:rPr>
      </w:pPr>
    </w:p>
    <w:p w:rsidR="00B32CEE" w:rsidRPr="00B32CEE" w:rsidRDefault="00B32CEE" w:rsidP="00B32CEE">
      <w:pPr>
        <w:autoSpaceDE w:val="0"/>
        <w:autoSpaceDN w:val="0"/>
        <w:adjustRightInd w:val="0"/>
        <w:jc w:val="both"/>
        <w:rPr>
          <w:sz w:val="22"/>
        </w:rPr>
      </w:pPr>
    </w:p>
    <w:p w:rsidR="00B32CEE" w:rsidRPr="00B32CEE" w:rsidRDefault="00B32CEE" w:rsidP="00B32CEE">
      <w:pPr>
        <w:autoSpaceDE w:val="0"/>
        <w:autoSpaceDN w:val="0"/>
        <w:adjustRightInd w:val="0"/>
        <w:jc w:val="both"/>
        <w:rPr>
          <w:szCs w:val="28"/>
        </w:rPr>
      </w:pPr>
      <w:r w:rsidRPr="00B32CEE">
        <w:rPr>
          <w:szCs w:val="28"/>
        </w:rPr>
        <w:t>Глава города Пскова</w:t>
      </w:r>
      <w:r w:rsidRPr="00B32CEE">
        <w:rPr>
          <w:szCs w:val="28"/>
        </w:rPr>
        <w:tab/>
      </w:r>
      <w:r w:rsidRPr="00B32CEE">
        <w:rPr>
          <w:szCs w:val="28"/>
        </w:rPr>
        <w:tab/>
      </w:r>
      <w:r w:rsidRPr="00B32CEE">
        <w:rPr>
          <w:szCs w:val="28"/>
        </w:rPr>
        <w:tab/>
      </w:r>
      <w:r w:rsidRPr="00B32CEE">
        <w:rPr>
          <w:szCs w:val="28"/>
        </w:rPr>
        <w:tab/>
      </w:r>
      <w:r w:rsidRPr="00B32CEE">
        <w:rPr>
          <w:szCs w:val="28"/>
        </w:rPr>
        <w:tab/>
      </w:r>
      <w:r w:rsidRPr="00B32CEE">
        <w:rPr>
          <w:szCs w:val="28"/>
        </w:rPr>
        <w:tab/>
      </w:r>
      <w:r w:rsidRPr="00B32CEE">
        <w:rPr>
          <w:szCs w:val="28"/>
        </w:rPr>
        <w:tab/>
      </w:r>
      <w:r>
        <w:rPr>
          <w:szCs w:val="28"/>
        </w:rPr>
        <w:t xml:space="preserve">                    </w:t>
      </w:r>
      <w:r w:rsidRPr="00B32CEE">
        <w:rPr>
          <w:szCs w:val="28"/>
        </w:rPr>
        <w:tab/>
        <w:t xml:space="preserve">   Б.А. </w:t>
      </w:r>
      <w:proofErr w:type="spellStart"/>
      <w:r w:rsidRPr="00B32CEE">
        <w:rPr>
          <w:szCs w:val="28"/>
        </w:rPr>
        <w:t>Елкин</w:t>
      </w:r>
      <w:proofErr w:type="spellEnd"/>
    </w:p>
    <w:p w:rsidR="00B32CEE" w:rsidRPr="00B32CEE" w:rsidRDefault="00B32CEE" w:rsidP="00B32CEE">
      <w:pPr>
        <w:autoSpaceDE w:val="0"/>
        <w:autoSpaceDN w:val="0"/>
        <w:adjustRightInd w:val="0"/>
        <w:jc w:val="both"/>
        <w:rPr>
          <w:sz w:val="22"/>
        </w:rPr>
      </w:pPr>
    </w:p>
    <w:p w:rsidR="00555B8A" w:rsidRPr="00BD2B98" w:rsidRDefault="00555B8A" w:rsidP="001304EC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174B93" w:rsidRPr="00221C22" w:rsidRDefault="00174B93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sectPr w:rsidR="00174B93" w:rsidRPr="00221C22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C743A"/>
    <w:multiLevelType w:val="hybridMultilevel"/>
    <w:tmpl w:val="4028CED0"/>
    <w:lvl w:ilvl="0" w:tplc="1CECDC78">
      <w:start w:val="1"/>
      <w:numFmt w:val="decimal"/>
      <w:lvlText w:val="%1)"/>
      <w:lvlJc w:val="left"/>
      <w:pPr>
        <w:tabs>
          <w:tab w:val="num" w:pos="8355"/>
        </w:tabs>
        <w:ind w:left="83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740"/>
        </w:tabs>
        <w:ind w:left="7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8460"/>
        </w:tabs>
        <w:ind w:left="8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9180"/>
        </w:tabs>
        <w:ind w:left="9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900"/>
        </w:tabs>
        <w:ind w:left="9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0620"/>
        </w:tabs>
        <w:ind w:left="10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1340"/>
        </w:tabs>
        <w:ind w:left="11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2060"/>
        </w:tabs>
        <w:ind w:left="12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780"/>
        </w:tabs>
        <w:ind w:left="12780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A4477"/>
    <w:rsid w:val="000C6DE2"/>
    <w:rsid w:val="00120E54"/>
    <w:rsid w:val="0012629F"/>
    <w:rsid w:val="001304EC"/>
    <w:rsid w:val="00171517"/>
    <w:rsid w:val="00174B93"/>
    <w:rsid w:val="001A2C28"/>
    <w:rsid w:val="001D2701"/>
    <w:rsid w:val="001E258F"/>
    <w:rsid w:val="00200BD9"/>
    <w:rsid w:val="00204A22"/>
    <w:rsid w:val="002056C6"/>
    <w:rsid w:val="00216377"/>
    <w:rsid w:val="00221C22"/>
    <w:rsid w:val="00227FB0"/>
    <w:rsid w:val="00241D2E"/>
    <w:rsid w:val="00244F4B"/>
    <w:rsid w:val="00247F0F"/>
    <w:rsid w:val="0025029D"/>
    <w:rsid w:val="00270B20"/>
    <w:rsid w:val="002964E2"/>
    <w:rsid w:val="002A10F3"/>
    <w:rsid w:val="002A3649"/>
    <w:rsid w:val="002B1E1A"/>
    <w:rsid w:val="002B2ACC"/>
    <w:rsid w:val="002B400C"/>
    <w:rsid w:val="002B591F"/>
    <w:rsid w:val="002C6ADA"/>
    <w:rsid w:val="002D00E2"/>
    <w:rsid w:val="002E3E6E"/>
    <w:rsid w:val="003127EE"/>
    <w:rsid w:val="003205B7"/>
    <w:rsid w:val="00325689"/>
    <w:rsid w:val="003715CE"/>
    <w:rsid w:val="00371E41"/>
    <w:rsid w:val="00383880"/>
    <w:rsid w:val="0038413C"/>
    <w:rsid w:val="003B12DC"/>
    <w:rsid w:val="003B5EE9"/>
    <w:rsid w:val="003F33BF"/>
    <w:rsid w:val="003F3CBE"/>
    <w:rsid w:val="0040270F"/>
    <w:rsid w:val="00427039"/>
    <w:rsid w:val="004402C3"/>
    <w:rsid w:val="00453F1E"/>
    <w:rsid w:val="00467EF8"/>
    <w:rsid w:val="00476D9F"/>
    <w:rsid w:val="004B065F"/>
    <w:rsid w:val="004B1608"/>
    <w:rsid w:val="004B61C5"/>
    <w:rsid w:val="004D1EE3"/>
    <w:rsid w:val="004E2135"/>
    <w:rsid w:val="004F6E1F"/>
    <w:rsid w:val="0050189C"/>
    <w:rsid w:val="00503098"/>
    <w:rsid w:val="005129C1"/>
    <w:rsid w:val="00544652"/>
    <w:rsid w:val="00545403"/>
    <w:rsid w:val="00555B8A"/>
    <w:rsid w:val="00572FD7"/>
    <w:rsid w:val="00575D79"/>
    <w:rsid w:val="00580CB6"/>
    <w:rsid w:val="005978DA"/>
    <w:rsid w:val="005C66AC"/>
    <w:rsid w:val="005D0E0A"/>
    <w:rsid w:val="005F1E95"/>
    <w:rsid w:val="006101B3"/>
    <w:rsid w:val="006227BF"/>
    <w:rsid w:val="00637973"/>
    <w:rsid w:val="0064588B"/>
    <w:rsid w:val="006531ED"/>
    <w:rsid w:val="006651A9"/>
    <w:rsid w:val="00667875"/>
    <w:rsid w:val="0067032F"/>
    <w:rsid w:val="00672421"/>
    <w:rsid w:val="006A3D74"/>
    <w:rsid w:val="006B28C5"/>
    <w:rsid w:val="006C1C99"/>
    <w:rsid w:val="006D37D7"/>
    <w:rsid w:val="006E535F"/>
    <w:rsid w:val="006F38EA"/>
    <w:rsid w:val="0070349B"/>
    <w:rsid w:val="00741626"/>
    <w:rsid w:val="007465F3"/>
    <w:rsid w:val="007513D1"/>
    <w:rsid w:val="0078060D"/>
    <w:rsid w:val="00794E6C"/>
    <w:rsid w:val="00795D20"/>
    <w:rsid w:val="007A4F1C"/>
    <w:rsid w:val="007A71CF"/>
    <w:rsid w:val="007B3CF8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62CCA"/>
    <w:rsid w:val="00864788"/>
    <w:rsid w:val="0089348D"/>
    <w:rsid w:val="00894EF3"/>
    <w:rsid w:val="00897276"/>
    <w:rsid w:val="009041ED"/>
    <w:rsid w:val="00905DAC"/>
    <w:rsid w:val="00927D95"/>
    <w:rsid w:val="00946C6D"/>
    <w:rsid w:val="00950957"/>
    <w:rsid w:val="0095488B"/>
    <w:rsid w:val="00960BAB"/>
    <w:rsid w:val="00960D3D"/>
    <w:rsid w:val="00961201"/>
    <w:rsid w:val="00963FE2"/>
    <w:rsid w:val="00966E20"/>
    <w:rsid w:val="00970C00"/>
    <w:rsid w:val="009776C2"/>
    <w:rsid w:val="009776D3"/>
    <w:rsid w:val="0098422D"/>
    <w:rsid w:val="00992F87"/>
    <w:rsid w:val="00994513"/>
    <w:rsid w:val="009A095B"/>
    <w:rsid w:val="009B4BC9"/>
    <w:rsid w:val="009B5C5A"/>
    <w:rsid w:val="009F62E4"/>
    <w:rsid w:val="00A0223D"/>
    <w:rsid w:val="00A0696D"/>
    <w:rsid w:val="00A22A34"/>
    <w:rsid w:val="00A4308D"/>
    <w:rsid w:val="00A47203"/>
    <w:rsid w:val="00A672B5"/>
    <w:rsid w:val="00A7565A"/>
    <w:rsid w:val="00A8577C"/>
    <w:rsid w:val="00A872D5"/>
    <w:rsid w:val="00A92494"/>
    <w:rsid w:val="00A9406E"/>
    <w:rsid w:val="00AA7F3B"/>
    <w:rsid w:val="00AE0636"/>
    <w:rsid w:val="00AF1704"/>
    <w:rsid w:val="00B32CEE"/>
    <w:rsid w:val="00B43148"/>
    <w:rsid w:val="00B55039"/>
    <w:rsid w:val="00B776BB"/>
    <w:rsid w:val="00B80764"/>
    <w:rsid w:val="00B84118"/>
    <w:rsid w:val="00B9729D"/>
    <w:rsid w:val="00BB6BDC"/>
    <w:rsid w:val="00BC7961"/>
    <w:rsid w:val="00BD0299"/>
    <w:rsid w:val="00BD2B98"/>
    <w:rsid w:val="00BD4CDA"/>
    <w:rsid w:val="00BE21C9"/>
    <w:rsid w:val="00BE6B08"/>
    <w:rsid w:val="00C057E3"/>
    <w:rsid w:val="00C53B96"/>
    <w:rsid w:val="00C546CA"/>
    <w:rsid w:val="00C82A90"/>
    <w:rsid w:val="00CB07F6"/>
    <w:rsid w:val="00CB2023"/>
    <w:rsid w:val="00CF0F82"/>
    <w:rsid w:val="00D04E74"/>
    <w:rsid w:val="00D172B7"/>
    <w:rsid w:val="00D2224B"/>
    <w:rsid w:val="00D2627C"/>
    <w:rsid w:val="00D36B27"/>
    <w:rsid w:val="00D818F3"/>
    <w:rsid w:val="00DA6D6D"/>
    <w:rsid w:val="00DC2F30"/>
    <w:rsid w:val="00DC4576"/>
    <w:rsid w:val="00DC5346"/>
    <w:rsid w:val="00DD0C89"/>
    <w:rsid w:val="00DD2109"/>
    <w:rsid w:val="00DD6C95"/>
    <w:rsid w:val="00DD7500"/>
    <w:rsid w:val="00DF1E6B"/>
    <w:rsid w:val="00E0069F"/>
    <w:rsid w:val="00E14716"/>
    <w:rsid w:val="00E23728"/>
    <w:rsid w:val="00E271F5"/>
    <w:rsid w:val="00E32271"/>
    <w:rsid w:val="00E378B6"/>
    <w:rsid w:val="00E40332"/>
    <w:rsid w:val="00E8191E"/>
    <w:rsid w:val="00ED1509"/>
    <w:rsid w:val="00EE23A5"/>
    <w:rsid w:val="00EF068F"/>
    <w:rsid w:val="00EF20F4"/>
    <w:rsid w:val="00EF7F5C"/>
    <w:rsid w:val="00F05073"/>
    <w:rsid w:val="00F06207"/>
    <w:rsid w:val="00F10459"/>
    <w:rsid w:val="00F16668"/>
    <w:rsid w:val="00F26325"/>
    <w:rsid w:val="00F2774A"/>
    <w:rsid w:val="00F41384"/>
    <w:rsid w:val="00F451A3"/>
    <w:rsid w:val="00F550DC"/>
    <w:rsid w:val="00F611E0"/>
    <w:rsid w:val="00FB720D"/>
    <w:rsid w:val="00FD0C20"/>
    <w:rsid w:val="00FD58EE"/>
    <w:rsid w:val="00FD6076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3</cp:revision>
  <cp:lastPrinted>2022-11-01T14:25:00Z</cp:lastPrinted>
  <dcterms:created xsi:type="dcterms:W3CDTF">2023-03-31T09:12:00Z</dcterms:created>
  <dcterms:modified xsi:type="dcterms:W3CDTF">2023-04-06T12:52:00Z</dcterms:modified>
</cp:coreProperties>
</file>